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03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25"/>
        <w:gridCol w:w="1134"/>
        <w:gridCol w:w="178"/>
        <w:gridCol w:w="1311"/>
        <w:gridCol w:w="42"/>
        <w:gridCol w:w="1269"/>
        <w:gridCol w:w="35"/>
        <w:gridCol w:w="1276"/>
      </w:tblGrid>
      <w:tr w:rsidR="00125803" w:rsidRPr="00BD6233" w:rsidTr="00125803">
        <w:tc>
          <w:tcPr>
            <w:tcW w:w="1034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25803" w:rsidRPr="00FB4F6C" w:rsidRDefault="00125803" w:rsidP="00125803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tr w:rsidR="00125803" w:rsidRPr="00BD6233" w:rsidTr="00125803">
        <w:tc>
          <w:tcPr>
            <w:tcW w:w="103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center"/>
              <w:rPr>
                <w:b/>
                <w:color w:val="000000"/>
                <w:sz w:val="32"/>
                <w:szCs w:val="32"/>
              </w:rPr>
            </w:pPr>
            <w:r w:rsidRPr="00BD6233">
              <w:rPr>
                <w:b/>
                <w:color w:val="000000"/>
                <w:sz w:val="32"/>
                <w:szCs w:val="32"/>
              </w:rPr>
              <w:t>PAGE COUVERTURE DES DOSSIERS</w:t>
            </w:r>
          </w:p>
        </w:tc>
      </w:tr>
      <w:tr w:rsidR="00125803" w:rsidRPr="00BD6233" w:rsidTr="00125803">
        <w:trPr>
          <w:trHeight w:val="146"/>
        </w:trPr>
        <w:tc>
          <w:tcPr>
            <w:tcW w:w="509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25803" w:rsidRPr="00BD6233" w:rsidRDefault="00125803" w:rsidP="00125803">
            <w:pPr>
              <w:spacing w:after="0" w:line="240" w:lineRule="auto"/>
              <w:jc w:val="left"/>
              <w:rPr>
                <w:b/>
                <w:color w:val="A6A6A6"/>
                <w:sz w:val="20"/>
                <w:szCs w:val="20"/>
              </w:rPr>
            </w:pPr>
            <w:r w:rsidRPr="00BD6233">
              <w:rPr>
                <w:b/>
                <w:sz w:val="20"/>
                <w:szCs w:val="20"/>
              </w:rPr>
              <w:t>Numéro d’identification :</w:t>
            </w:r>
          </w:p>
        </w:tc>
        <w:tc>
          <w:tcPr>
            <w:tcW w:w="5245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Niveau de risque initial :</w:t>
            </w:r>
          </w:p>
        </w:tc>
      </w:tr>
      <w:tr w:rsidR="00125803" w:rsidRPr="00BD6233" w:rsidTr="00B70572">
        <w:trPr>
          <w:trHeight w:val="159"/>
        </w:trPr>
        <w:tc>
          <w:tcPr>
            <w:tcW w:w="5098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125803" w:rsidRPr="00BD6233" w:rsidRDefault="00125803" w:rsidP="00125803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125803" w:rsidRPr="00B70572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] Élevé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] Moyen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] Faible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] Nul</w:t>
            </w:r>
          </w:p>
        </w:tc>
      </w:tr>
      <w:tr w:rsidR="00125803" w:rsidRPr="00BD6233" w:rsidTr="00B70572">
        <w:tc>
          <w:tcPr>
            <w:tcW w:w="5098" w:type="dxa"/>
            <w:gridSpan w:val="2"/>
            <w:shd w:val="clear" w:color="auto" w:fill="auto"/>
          </w:tcPr>
          <w:p w:rsidR="00125803" w:rsidRPr="00BD6233" w:rsidRDefault="00125803" w:rsidP="00125803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BD6233">
              <w:rPr>
                <w:b/>
                <w:sz w:val="20"/>
                <w:szCs w:val="20"/>
              </w:rPr>
              <w:t xml:space="preserve">Date d’ouverture du dossier : </w:t>
            </w:r>
            <w:r w:rsidRPr="00BD6233">
              <w:rPr>
                <w:i/>
                <w:sz w:val="16"/>
                <w:szCs w:val="16"/>
              </w:rPr>
              <w:t>jj/mm/aaaa</w:t>
            </w:r>
          </w:p>
        </w:tc>
        <w:tc>
          <w:tcPr>
            <w:tcW w:w="5245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125803" w:rsidRPr="00BD6233" w:rsidRDefault="00125803" w:rsidP="00125803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BD6233">
              <w:rPr>
                <w:b/>
                <w:sz w:val="20"/>
                <w:szCs w:val="20"/>
              </w:rPr>
              <w:t xml:space="preserve">Date de clôture du dossier : </w:t>
            </w:r>
            <w:r w:rsidRPr="00BD6233">
              <w:rPr>
                <w:i/>
                <w:sz w:val="16"/>
                <w:szCs w:val="16"/>
              </w:rPr>
              <w:t>jj/mm/aaaa</w:t>
            </w:r>
          </w:p>
        </w:tc>
      </w:tr>
      <w:tr w:rsidR="00125803" w:rsidRPr="00BD6233" w:rsidTr="00B70572">
        <w:tc>
          <w:tcPr>
            <w:tcW w:w="5098" w:type="dxa"/>
            <w:gridSpan w:val="2"/>
            <w:shd w:val="clear" w:color="auto" w:fill="auto"/>
          </w:tcPr>
          <w:p w:rsidR="00125803" w:rsidRPr="00BD6233" w:rsidRDefault="00125803" w:rsidP="00125803">
            <w:pPr>
              <w:spacing w:after="0" w:line="240" w:lineRule="auto"/>
              <w:jc w:val="left"/>
              <w:rPr>
                <w:b/>
                <w:color w:val="A6A6A6"/>
              </w:rPr>
            </w:pPr>
            <w:r w:rsidRPr="00BD6233">
              <w:rPr>
                <w:b/>
                <w:sz w:val="20"/>
                <w:szCs w:val="20"/>
              </w:rPr>
              <w:t xml:space="preserve">Date de transfert du dossier : </w:t>
            </w:r>
            <w:r w:rsidRPr="00BD6233">
              <w:rPr>
                <w:i/>
                <w:sz w:val="16"/>
                <w:szCs w:val="16"/>
              </w:rPr>
              <w:t>jj/mm/aaaa</w:t>
            </w:r>
          </w:p>
        </w:tc>
        <w:tc>
          <w:tcPr>
            <w:tcW w:w="5245" w:type="dxa"/>
            <w:gridSpan w:val="7"/>
            <w:shd w:val="clear" w:color="auto" w:fill="auto"/>
          </w:tcPr>
          <w:p w:rsidR="00125803" w:rsidRPr="00BD6233" w:rsidRDefault="00125803" w:rsidP="00125803">
            <w:pPr>
              <w:spacing w:after="0" w:line="240" w:lineRule="auto"/>
              <w:jc w:val="left"/>
              <w:rPr>
                <w:b/>
              </w:rPr>
            </w:pPr>
            <w:r w:rsidRPr="00BD6233">
              <w:rPr>
                <w:b/>
                <w:sz w:val="20"/>
                <w:szCs w:val="20"/>
              </w:rPr>
              <w:t xml:space="preserve">Date de réouverture du dossier : </w:t>
            </w:r>
            <w:r w:rsidRPr="00BD6233">
              <w:rPr>
                <w:i/>
                <w:sz w:val="16"/>
                <w:szCs w:val="16"/>
              </w:rPr>
              <w:t>jj/mm/aaaa</w:t>
            </w: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BD6233">
              <w:rPr>
                <w:b/>
                <w:sz w:val="20"/>
                <w:szCs w:val="20"/>
              </w:rPr>
              <w:t xml:space="preserve">1. INFORMATION CONTENUE DANS LE DOSSIER 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Contenu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Cochez si le contenu est conservé en format papier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Cochez si le contenu est conservé en format électronique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Nombre de formulaires</w:t>
            </w:r>
          </w:p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Date de l’ajout au dossier</w:t>
            </w:r>
          </w:p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i/>
                <w:color w:val="000000"/>
                <w:sz w:val="16"/>
                <w:szCs w:val="16"/>
              </w:rPr>
              <w:t>jj/mm/aa</w:t>
            </w:r>
            <w:r>
              <w:rPr>
                <w:i/>
                <w:color w:val="000000"/>
                <w:sz w:val="16"/>
                <w:szCs w:val="16"/>
              </w:rPr>
              <w:t>aa</w:t>
            </w: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 xml:space="preserve">Étape 1 : </w:t>
            </w:r>
            <w:r>
              <w:rPr>
                <w:b/>
                <w:color w:val="000000"/>
                <w:sz w:val="20"/>
                <w:szCs w:val="20"/>
              </w:rPr>
              <w:t>identification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Accord au partage de l’information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Enregistrement</w:t>
            </w:r>
            <w:r>
              <w:rPr>
                <w:color w:val="000000"/>
                <w:sz w:val="20"/>
                <w:szCs w:val="20"/>
              </w:rPr>
              <w:t xml:space="preserve"> du cas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Enregistrement des ENA/ES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0C3130">
              <w:rPr>
                <w:color w:val="000000"/>
                <w:sz w:val="20"/>
                <w:szCs w:val="20"/>
              </w:rPr>
              <w:t>Localisation enfant disparu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0C3130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Étape 2 : Évaluation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="001A03FA">
              <w:rPr>
                <w:b/>
                <w:color w:val="000000"/>
                <w:sz w:val="20"/>
                <w:szCs w:val="20"/>
              </w:rPr>
              <w:t>additionnelle selon le cas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</w:t>
            </w:r>
            <w:r w:rsidRPr="00BD6233">
              <w:rPr>
                <w:color w:val="000000"/>
                <w:sz w:val="20"/>
                <w:szCs w:val="20"/>
              </w:rPr>
              <w:t xml:space="preserve">valuation </w:t>
            </w:r>
            <w:r w:rsidR="00F461B1">
              <w:rPr>
                <w:color w:val="000000"/>
                <w:sz w:val="20"/>
                <w:szCs w:val="20"/>
              </w:rPr>
              <w:t>additionnelle</w:t>
            </w:r>
            <w:bookmarkStart w:id="0" w:name="_GoBack"/>
            <w:bookmarkEnd w:id="0"/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Étape 3</w:t>
            </w:r>
            <w:r w:rsidRPr="00BD6233">
              <w:rPr>
                <w:b/>
                <w:color w:val="000000"/>
                <w:sz w:val="20"/>
                <w:szCs w:val="20"/>
              </w:rPr>
              <w:t> : Évaluation</w:t>
            </w:r>
            <w:r>
              <w:rPr>
                <w:b/>
                <w:color w:val="000000"/>
                <w:sz w:val="20"/>
                <w:szCs w:val="20"/>
              </w:rPr>
              <w:t xml:space="preserve"> approfondie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Formulaire d’évaluation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Étape 4</w:t>
            </w:r>
            <w:r w:rsidRPr="00BD6233">
              <w:rPr>
                <w:b/>
                <w:color w:val="000000"/>
                <w:sz w:val="20"/>
                <w:szCs w:val="20"/>
              </w:rPr>
              <w:t xml:space="preserve"> : </w:t>
            </w:r>
            <w:r>
              <w:rPr>
                <w:b/>
                <w:color w:val="000000"/>
                <w:sz w:val="20"/>
                <w:szCs w:val="20"/>
              </w:rPr>
              <w:t>Plan d’action individuel de protection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Plan d</w:t>
            </w:r>
            <w:r>
              <w:rPr>
                <w:color w:val="000000"/>
                <w:sz w:val="20"/>
                <w:szCs w:val="20"/>
              </w:rPr>
              <w:t>’action individuel de l’enfant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 xml:space="preserve">Rapport de conférence de </w:t>
            </w:r>
            <w:r>
              <w:rPr>
                <w:color w:val="000000"/>
                <w:sz w:val="20"/>
                <w:szCs w:val="20"/>
              </w:rPr>
              <w:t>cas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Étape 5</w:t>
            </w:r>
            <w:r w:rsidRPr="00BD6233">
              <w:rPr>
                <w:b/>
                <w:color w:val="000000"/>
                <w:sz w:val="20"/>
                <w:szCs w:val="20"/>
              </w:rPr>
              <w:t xml:space="preserve"> : Mise en œuvre du plan </w:t>
            </w:r>
            <w:r>
              <w:rPr>
                <w:b/>
                <w:color w:val="000000"/>
                <w:sz w:val="20"/>
                <w:szCs w:val="20"/>
              </w:rPr>
              <w:t>d’action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Formulaire sur les services offerts</w:t>
            </w:r>
            <w:r>
              <w:rPr>
                <w:color w:val="000000"/>
                <w:sz w:val="20"/>
                <w:szCs w:val="20"/>
              </w:rPr>
              <w:t xml:space="preserve"> à l’enfant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Localisation de l’enfant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Vérification adulte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Vérification enfant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 xml:space="preserve">Formulaire de réunification 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Étape 6</w:t>
            </w:r>
            <w:r w:rsidRPr="00BD6233">
              <w:rPr>
                <w:b/>
                <w:color w:val="000000"/>
                <w:sz w:val="20"/>
                <w:szCs w:val="20"/>
              </w:rPr>
              <w:t xml:space="preserve"> : Suivi et </w:t>
            </w:r>
            <w:r>
              <w:rPr>
                <w:b/>
                <w:color w:val="000000"/>
                <w:sz w:val="20"/>
                <w:szCs w:val="20"/>
              </w:rPr>
              <w:t>réexamen du cas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Formulaire de suivi</w:t>
            </w:r>
            <w:r>
              <w:rPr>
                <w:color w:val="000000"/>
                <w:sz w:val="20"/>
                <w:szCs w:val="20"/>
              </w:rPr>
              <w:t xml:space="preserve"> du cas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Formulaire de réexamen du cas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 xml:space="preserve">Rapport de conférence de </w:t>
            </w:r>
            <w:r>
              <w:rPr>
                <w:color w:val="000000"/>
                <w:sz w:val="20"/>
                <w:szCs w:val="20"/>
              </w:rPr>
              <w:t>suivi du cas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Étape 7</w:t>
            </w:r>
            <w:r w:rsidRPr="00BD6233">
              <w:rPr>
                <w:b/>
                <w:color w:val="000000"/>
                <w:sz w:val="20"/>
                <w:szCs w:val="20"/>
              </w:rPr>
              <w:t> : Clôture du dossier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Formulaire de clôture de dossier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Formulaire</w:t>
            </w:r>
            <w:r w:rsidRPr="00BD6233">
              <w:rPr>
                <w:color w:val="000000"/>
                <w:sz w:val="20"/>
                <w:szCs w:val="20"/>
              </w:rPr>
              <w:t xml:space="preserve"> de </w:t>
            </w:r>
            <w:r>
              <w:rPr>
                <w:color w:val="000000"/>
                <w:sz w:val="20"/>
                <w:szCs w:val="20"/>
              </w:rPr>
              <w:t xml:space="preserve">feedback </w:t>
            </w:r>
            <w:r w:rsidRPr="00BD6233">
              <w:rPr>
                <w:color w:val="000000"/>
                <w:sz w:val="20"/>
                <w:szCs w:val="20"/>
              </w:rPr>
              <w:t>enfant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 xml:space="preserve">Formulaire de </w:t>
            </w:r>
            <w:r>
              <w:rPr>
                <w:color w:val="000000"/>
                <w:sz w:val="20"/>
                <w:szCs w:val="20"/>
              </w:rPr>
              <w:t xml:space="preserve">feedback adulte 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tcBorders>
              <w:top w:val="single" w:sz="4" w:space="0" w:color="000000"/>
            </w:tcBorders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F</w:t>
            </w:r>
            <w:r w:rsidRPr="00BD6233">
              <w:rPr>
                <w:b/>
                <w:color w:val="000000"/>
                <w:sz w:val="20"/>
                <w:szCs w:val="20"/>
              </w:rPr>
              <w:t>ormulaires</w:t>
            </w:r>
            <w:r>
              <w:rPr>
                <w:b/>
                <w:color w:val="000000"/>
                <w:sz w:val="20"/>
                <w:szCs w:val="20"/>
              </w:rPr>
              <w:t xml:space="preserve"> complémentaires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Formulaire de référencement</w:t>
            </w:r>
            <w:r>
              <w:rPr>
                <w:color w:val="000000"/>
                <w:sz w:val="20"/>
                <w:szCs w:val="20"/>
              </w:rPr>
              <w:t xml:space="preserve"> et contre référencement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 xml:space="preserve">Formulaire de </w:t>
            </w:r>
            <w:r>
              <w:rPr>
                <w:color w:val="000000"/>
                <w:sz w:val="20"/>
                <w:szCs w:val="20"/>
              </w:rPr>
              <w:t>transfert de</w:t>
            </w:r>
            <w:r w:rsidRPr="00BD6233">
              <w:rPr>
                <w:color w:val="000000"/>
                <w:sz w:val="20"/>
                <w:szCs w:val="20"/>
              </w:rPr>
              <w:t xml:space="preserve"> dossier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Gestion de cas et référencement communautaire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Liste de vérification des dossiers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bookmarkStart w:id="1" w:name="_heading=h.gjdgxs" w:colFirst="0" w:colLast="0"/>
            <w:bookmarkEnd w:id="1"/>
            <w:r>
              <w:rPr>
                <w:color w:val="000000"/>
                <w:sz w:val="20"/>
                <w:szCs w:val="20"/>
              </w:rPr>
              <w:t>Page de couverture du dossier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Autres documents possibles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Photos de l’enfant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 xml:space="preserve">Photos des vêtements et des possessions trouvés sur l’enfant 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Courriels échangés sur le dossier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Documents médicaux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Dossiers scolaires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BD6233">
              <w:rPr>
                <w:i/>
                <w:color w:val="000000"/>
                <w:sz w:val="16"/>
                <w:szCs w:val="16"/>
              </w:rPr>
              <w:t>Autres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10343" w:type="dxa"/>
            <w:gridSpan w:val="9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BD6233">
              <w:rPr>
                <w:b/>
                <w:color w:val="000000"/>
                <w:sz w:val="20"/>
                <w:szCs w:val="20"/>
              </w:rPr>
              <w:t>Section contenant des renseignements strictement confidentiels</w:t>
            </w:r>
            <w:r w:rsidRPr="00BD6233">
              <w:rPr>
                <w:i/>
                <w:color w:val="000000"/>
                <w:sz w:val="16"/>
                <w:szCs w:val="16"/>
              </w:rPr>
              <w:t xml:space="preserve"> Documents et ajouts au dossier qui sont strictement confidentiels et qui ne peuvent être communiqués à l’extérieur de l’agence, ou qui pourraient (selon le contexte et la politique en matière de protection des données) devoir être retirés ou détruits en cas d’évacuation d’urgence.</w:t>
            </w: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 w:rsidRPr="00BD6233">
              <w:rPr>
                <w:color w:val="000000"/>
                <w:sz w:val="20"/>
                <w:szCs w:val="20"/>
              </w:rPr>
              <w:t>[   ]</w:t>
            </w: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125803" w:rsidRPr="00BD6233" w:rsidTr="00C33C0A">
        <w:tc>
          <w:tcPr>
            <w:tcW w:w="4673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31" w:type="dxa"/>
            <w:gridSpan w:val="3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:rsidR="00125803" w:rsidRPr="00BD6233" w:rsidRDefault="00125803" w:rsidP="00125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063CA2" w:rsidRPr="00BD6233" w:rsidRDefault="00063CA2">
      <w:pPr>
        <w:spacing w:line="240" w:lineRule="auto"/>
        <w:rPr>
          <w:sz w:val="2"/>
          <w:szCs w:val="2"/>
        </w:rPr>
      </w:pPr>
    </w:p>
    <w:sectPr w:rsidR="00063CA2" w:rsidRPr="00BD6233" w:rsidSect="0003377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709" w:right="851" w:bottom="426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7D92" w:rsidRDefault="00E47D92">
      <w:pPr>
        <w:spacing w:after="0" w:line="240" w:lineRule="auto"/>
      </w:pPr>
      <w:r>
        <w:separator/>
      </w:r>
    </w:p>
  </w:endnote>
  <w:endnote w:type="continuationSeparator" w:id="0">
    <w:p w:rsidR="00E47D92" w:rsidRDefault="00E47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3CA2" w:rsidRDefault="00063CA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3CA2" w:rsidRDefault="00FD391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fldChar w:fldCharType="begin"/>
    </w:r>
    <w:r>
      <w:rPr>
        <w:i/>
        <w:color w:val="000000"/>
        <w:sz w:val="20"/>
        <w:szCs w:val="20"/>
      </w:rPr>
      <w:instrText>PAGE</w:instrText>
    </w:r>
    <w:r>
      <w:rPr>
        <w:i/>
        <w:color w:val="000000"/>
        <w:sz w:val="20"/>
        <w:szCs w:val="20"/>
      </w:rPr>
      <w:fldChar w:fldCharType="separate"/>
    </w:r>
    <w:r w:rsidR="00F461B1">
      <w:rPr>
        <w:i/>
        <w:noProof/>
        <w:color w:val="000000"/>
        <w:sz w:val="20"/>
        <w:szCs w:val="20"/>
      </w:rPr>
      <w:t>1</w:t>
    </w:r>
    <w:r>
      <w:rPr>
        <w:i/>
        <w:color w:val="000000"/>
        <w:sz w:val="20"/>
        <w:szCs w:val="20"/>
      </w:rPr>
      <w:fldChar w:fldCharType="end"/>
    </w:r>
    <w:r>
      <w:rPr>
        <w:i/>
        <w:color w:val="000000"/>
        <w:sz w:val="20"/>
        <w:szCs w:val="20"/>
      </w:rPr>
      <w:t xml:space="preserve"> </w:t>
    </w:r>
  </w:p>
  <w:p w:rsidR="00063CA2" w:rsidRDefault="00FD391A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 xml:space="preserve">Page couverture des dossiers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3CA2" w:rsidRDefault="00063CA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7D92" w:rsidRDefault="00E47D92">
      <w:pPr>
        <w:spacing w:after="0" w:line="240" w:lineRule="auto"/>
      </w:pPr>
      <w:r>
        <w:separator/>
      </w:r>
    </w:p>
  </w:footnote>
  <w:footnote w:type="continuationSeparator" w:id="0">
    <w:p w:rsidR="00E47D92" w:rsidRDefault="00E47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3CA2" w:rsidRDefault="00063CA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3CA2" w:rsidRDefault="00063CA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3CA2" w:rsidRDefault="00063CA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F8296F"/>
    <w:multiLevelType w:val="hybridMultilevel"/>
    <w:tmpl w:val="5FE8BD3C"/>
    <w:lvl w:ilvl="0" w:tplc="58ECC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667F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F0D2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DAD9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51AD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DE7C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6EABD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EC24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B6B6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46DE0283"/>
    <w:multiLevelType w:val="hybridMultilevel"/>
    <w:tmpl w:val="39725C04"/>
    <w:lvl w:ilvl="0" w:tplc="97B21F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88D2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D618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E0C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B828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8AE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EE84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689F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DAF5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51561C53"/>
    <w:multiLevelType w:val="multilevel"/>
    <w:tmpl w:val="BDE6A3DC"/>
    <w:lvl w:ilvl="0">
      <w:start w:val="1"/>
      <w:numFmt w:val="decimal"/>
      <w:pStyle w:val="Listenumro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2F6057C"/>
    <w:multiLevelType w:val="multilevel"/>
    <w:tmpl w:val="2C5ACDDA"/>
    <w:lvl w:ilvl="0">
      <w:start w:val="2"/>
      <w:numFmt w:val="upperLetter"/>
      <w:pStyle w:val="Titre1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C2D61"/>
    <w:multiLevelType w:val="hybridMultilevel"/>
    <w:tmpl w:val="5CBE78E2"/>
    <w:lvl w:ilvl="0" w:tplc="EF2299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37A28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52EFF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DEDA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F04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269E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AC54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822B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8667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CA2"/>
    <w:rsid w:val="00033779"/>
    <w:rsid w:val="00063CA2"/>
    <w:rsid w:val="000C3130"/>
    <w:rsid w:val="00125803"/>
    <w:rsid w:val="001A03FA"/>
    <w:rsid w:val="00260A2E"/>
    <w:rsid w:val="00281EF1"/>
    <w:rsid w:val="00290E5F"/>
    <w:rsid w:val="003656E0"/>
    <w:rsid w:val="00746D4A"/>
    <w:rsid w:val="00824153"/>
    <w:rsid w:val="00B70572"/>
    <w:rsid w:val="00BD6233"/>
    <w:rsid w:val="00C33C0A"/>
    <w:rsid w:val="00E47D92"/>
    <w:rsid w:val="00E56F48"/>
    <w:rsid w:val="00F461B1"/>
    <w:rsid w:val="00FD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91978"/>
  <w15:docId w15:val="{0CA2881B-1D1E-455A-8AFA-BB75A8E03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A25D31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pl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numPr>
        <w:numId w:val="3"/>
      </w:numPr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A25D31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340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4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27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791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71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NsJDzYu8715dbqK7K90XJe1EEw==">AMUW2mWkBMaaVDT9t+gqH6Y6uFVOzK3oYOJj7jY/GL/DCxxjKkm2JLcir9KJGtKaJ6Z0mtX2BkRWCemCPq0QqkH5bK7rSExU5mD+4Z2E/oqsnCR35T4VtYLQQc/+L2USSY4q+SsryMtE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406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Mamadou Aliazi TOURE</cp:lastModifiedBy>
  <cp:revision>12</cp:revision>
  <dcterms:created xsi:type="dcterms:W3CDTF">2019-07-11T02:20:00Z</dcterms:created>
  <dcterms:modified xsi:type="dcterms:W3CDTF">2020-06-09T20:43:00Z</dcterms:modified>
</cp:coreProperties>
</file>